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CFDE" w14:textId="50EDE7ED" w:rsidR="00825F09" w:rsidRPr="00825F09" w:rsidRDefault="005F3F54" w:rsidP="009A01BC">
      <w:pPr>
        <w:pStyle w:val="Heading1"/>
        <w:jc w:val="center"/>
      </w:pPr>
      <w:r w:rsidRPr="005F3F54">
        <w:rPr>
          <w:noProof/>
        </w:rPr>
        <w:drawing>
          <wp:inline distT="0" distB="0" distL="0" distR="0" wp14:anchorId="5C5BE89A" wp14:editId="431D2A55">
            <wp:extent cx="4010025" cy="2255894"/>
            <wp:effectExtent l="0" t="0" r="0" b="0"/>
            <wp:docPr id="1870003609" name="Picture 1" descr="A white rectangular object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a green ligh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3944" cy="2269350"/>
                    </a:xfrm>
                    <a:prstGeom prst="rect">
                      <a:avLst/>
                    </a:prstGeom>
                    <a:noFill/>
                    <a:ln>
                      <a:noFill/>
                    </a:ln>
                  </pic:spPr>
                </pic:pic>
              </a:graphicData>
            </a:graphic>
          </wp:inline>
        </w:drawing>
      </w:r>
    </w:p>
    <w:p w14:paraId="6E497560" w14:textId="47BEA1AB" w:rsidR="00B076EA" w:rsidRPr="00637FE1" w:rsidRDefault="00FE08D2" w:rsidP="00825F09">
      <w:pPr>
        <w:pStyle w:val="Heading1"/>
        <w:jc w:val="center"/>
        <w:rPr>
          <w:sz w:val="22"/>
        </w:rPr>
      </w:pPr>
      <w:r w:rsidRPr="00637FE1">
        <w:rPr>
          <w:sz w:val="22"/>
        </w:rPr>
        <w:t xml:space="preserve">Sennheiser </w:t>
      </w:r>
      <w:r w:rsidR="00807025">
        <w:rPr>
          <w:sz w:val="22"/>
        </w:rPr>
        <w:t xml:space="preserve">Announces </w:t>
      </w:r>
      <w:r w:rsidR="00223107">
        <w:rPr>
          <w:sz w:val="22"/>
        </w:rPr>
        <w:t>the TeamConnect Ceiling Medium Ceiling Tile</w:t>
      </w:r>
    </w:p>
    <w:p w14:paraId="66D6D612" w14:textId="10404D80" w:rsidR="00697C2B" w:rsidRPr="00BD49AD" w:rsidRDefault="00717494" w:rsidP="00697C2B">
      <w:pPr>
        <w:jc w:val="center"/>
        <w:rPr>
          <w:b/>
          <w:bCs/>
          <w:szCs w:val="18"/>
        </w:rPr>
      </w:pPr>
      <w:r w:rsidRPr="00BD49AD">
        <w:rPr>
          <w:b/>
          <w:bCs/>
          <w:szCs w:val="18"/>
        </w:rPr>
        <w:t xml:space="preserve">New installation </w:t>
      </w:r>
      <w:r w:rsidR="00D269D2" w:rsidRPr="00BD49AD">
        <w:rPr>
          <w:b/>
          <w:bCs/>
          <w:szCs w:val="18"/>
        </w:rPr>
        <w:t>option</w:t>
      </w:r>
      <w:r w:rsidR="00AB0820" w:rsidRPr="00BD49AD">
        <w:rPr>
          <w:b/>
          <w:bCs/>
          <w:szCs w:val="18"/>
        </w:rPr>
        <w:t xml:space="preserve"> unveiled at ISE 2025</w:t>
      </w:r>
    </w:p>
    <w:p w14:paraId="7D9F84ED" w14:textId="77777777" w:rsidR="00FD2CAA" w:rsidRDefault="00FD2CAA" w:rsidP="000E6930">
      <w:pPr>
        <w:rPr>
          <w:b/>
          <w:i/>
          <w:szCs w:val="18"/>
        </w:rPr>
      </w:pPr>
    </w:p>
    <w:p w14:paraId="6460379D" w14:textId="77777777" w:rsidR="006069EC" w:rsidRPr="006069EC" w:rsidRDefault="00402D22" w:rsidP="006069EC">
      <w:pPr>
        <w:rPr>
          <w:b/>
          <w:szCs w:val="18"/>
        </w:rPr>
      </w:pPr>
      <w:r>
        <w:rPr>
          <w:b/>
          <w:i/>
          <w:szCs w:val="18"/>
        </w:rPr>
        <w:t>Barcelona, S</w:t>
      </w:r>
      <w:r w:rsidR="00356985">
        <w:rPr>
          <w:b/>
          <w:i/>
          <w:szCs w:val="18"/>
        </w:rPr>
        <w:t>pain</w:t>
      </w:r>
      <w:r w:rsidR="001C1DBE">
        <w:rPr>
          <w:b/>
          <w:i/>
          <w:szCs w:val="18"/>
        </w:rPr>
        <w:t xml:space="preserve"> </w:t>
      </w:r>
      <w:r w:rsidR="00D5547B">
        <w:rPr>
          <w:b/>
          <w:i/>
          <w:szCs w:val="18"/>
        </w:rPr>
        <w:t>–</w:t>
      </w:r>
      <w:r w:rsidR="006B1B50" w:rsidRPr="00D23167">
        <w:rPr>
          <w:b/>
          <w:i/>
          <w:szCs w:val="18"/>
        </w:rPr>
        <w:t xml:space="preserve"> </w:t>
      </w:r>
      <w:r w:rsidR="00D5547B">
        <w:rPr>
          <w:b/>
          <w:i/>
          <w:szCs w:val="18"/>
        </w:rPr>
        <w:t>February 4</w:t>
      </w:r>
      <w:r w:rsidR="00F6074E" w:rsidRPr="00D23167">
        <w:rPr>
          <w:b/>
          <w:i/>
          <w:szCs w:val="18"/>
        </w:rPr>
        <w:t xml:space="preserve">, </w:t>
      </w:r>
      <w:r w:rsidR="0086153C" w:rsidRPr="00D23167">
        <w:rPr>
          <w:b/>
          <w:i/>
          <w:szCs w:val="18"/>
        </w:rPr>
        <w:t>202</w:t>
      </w:r>
      <w:r w:rsidR="00DF0429">
        <w:rPr>
          <w:b/>
          <w:i/>
          <w:szCs w:val="18"/>
        </w:rPr>
        <w:t>5</w:t>
      </w:r>
      <w:r w:rsidR="006B1B50" w:rsidRPr="00D23167">
        <w:rPr>
          <w:b/>
          <w:i/>
          <w:szCs w:val="18"/>
        </w:rPr>
        <w:t xml:space="preserve"> </w:t>
      </w:r>
      <w:bookmarkStart w:id="0" w:name="_Hlk53570179"/>
      <w:r w:rsidR="008B6BEE" w:rsidRPr="00D23167">
        <w:rPr>
          <w:b/>
          <w:szCs w:val="18"/>
        </w:rPr>
        <w:t xml:space="preserve">– </w:t>
      </w:r>
      <w:r w:rsidR="0019717E" w:rsidRPr="00D23167">
        <w:rPr>
          <w:b/>
          <w:szCs w:val="18"/>
        </w:rPr>
        <w:t xml:space="preserve">Sennheiser, the first choice for advanced audio technology that makes collaboration and learning easier, </w:t>
      </w:r>
      <w:r w:rsidR="00452875">
        <w:rPr>
          <w:b/>
          <w:szCs w:val="18"/>
        </w:rPr>
        <w:t xml:space="preserve">is excited to </w:t>
      </w:r>
      <w:r w:rsidR="002C76D5">
        <w:rPr>
          <w:b/>
          <w:szCs w:val="18"/>
        </w:rPr>
        <w:t>announce</w:t>
      </w:r>
      <w:r w:rsidR="00414016" w:rsidRPr="00414016">
        <w:rPr>
          <w:b/>
          <w:szCs w:val="18"/>
        </w:rPr>
        <w:t xml:space="preserve"> a new installation variant for </w:t>
      </w:r>
      <w:r w:rsidR="000B4865">
        <w:rPr>
          <w:b/>
          <w:szCs w:val="18"/>
        </w:rPr>
        <w:t xml:space="preserve">its </w:t>
      </w:r>
      <w:r w:rsidR="00414016" w:rsidRPr="00414016">
        <w:rPr>
          <w:b/>
          <w:szCs w:val="18"/>
        </w:rPr>
        <w:t>TeamConnect Ceiling Medium</w:t>
      </w:r>
      <w:r w:rsidR="0009689C">
        <w:rPr>
          <w:b/>
          <w:szCs w:val="18"/>
        </w:rPr>
        <w:t xml:space="preserve"> (TCC </w:t>
      </w:r>
      <w:r w:rsidR="000143B8">
        <w:rPr>
          <w:b/>
          <w:szCs w:val="18"/>
        </w:rPr>
        <w:t>M)</w:t>
      </w:r>
      <w:r w:rsidR="00BD3651">
        <w:rPr>
          <w:b/>
          <w:szCs w:val="18"/>
        </w:rPr>
        <w:t xml:space="preserve"> - </w:t>
      </w:r>
      <w:r w:rsidR="00414016" w:rsidRPr="00414016">
        <w:rPr>
          <w:b/>
          <w:szCs w:val="18"/>
        </w:rPr>
        <w:t xml:space="preserve">the </w:t>
      </w:r>
      <w:proofErr w:type="spellStart"/>
      <w:r w:rsidR="00414016" w:rsidRPr="00414016">
        <w:rPr>
          <w:b/>
          <w:szCs w:val="18"/>
        </w:rPr>
        <w:t>TeamConnect</w:t>
      </w:r>
      <w:proofErr w:type="spellEnd"/>
      <w:r w:rsidR="00414016" w:rsidRPr="00414016">
        <w:rPr>
          <w:b/>
          <w:szCs w:val="18"/>
        </w:rPr>
        <w:t xml:space="preserve"> Ceiling Medium Ceiling Tile</w:t>
      </w:r>
      <w:r w:rsidR="007D4D7D">
        <w:rPr>
          <w:b/>
          <w:szCs w:val="18"/>
        </w:rPr>
        <w:t xml:space="preserve"> </w:t>
      </w:r>
      <w:r w:rsidR="007D4D7D" w:rsidRPr="007D4D7D">
        <w:rPr>
          <w:b/>
          <w:bCs/>
          <w:szCs w:val="18"/>
        </w:rPr>
        <w:t>(TCC M CT)</w:t>
      </w:r>
      <w:r w:rsidR="00BD3651">
        <w:rPr>
          <w:b/>
          <w:szCs w:val="18"/>
        </w:rPr>
        <w:t xml:space="preserve"> - </w:t>
      </w:r>
      <w:r w:rsidR="00414016" w:rsidRPr="00414016">
        <w:rPr>
          <w:b/>
          <w:szCs w:val="18"/>
        </w:rPr>
        <w:t xml:space="preserve">which will </w:t>
      </w:r>
      <w:r w:rsidR="005C157F">
        <w:rPr>
          <w:b/>
          <w:szCs w:val="18"/>
        </w:rPr>
        <w:t xml:space="preserve">be </w:t>
      </w:r>
      <w:r w:rsidR="004429DF">
        <w:rPr>
          <w:b/>
          <w:szCs w:val="18"/>
        </w:rPr>
        <w:t>unveiled for the first time</w:t>
      </w:r>
      <w:r w:rsidR="00E67C7F" w:rsidRPr="00D23167">
        <w:rPr>
          <w:b/>
          <w:szCs w:val="18"/>
        </w:rPr>
        <w:t xml:space="preserve"> </w:t>
      </w:r>
      <w:r w:rsidR="006069EC" w:rsidRPr="006069EC">
        <w:rPr>
          <w:b/>
          <w:szCs w:val="18"/>
        </w:rPr>
        <w:t xml:space="preserve">at Integrated Systems Europe (ISE) 2025 at booths 3B500 and 3B550 at the </w:t>
      </w:r>
    </w:p>
    <w:p w14:paraId="5A973F80" w14:textId="27DABA93" w:rsidR="00295E28" w:rsidRPr="009B1F70" w:rsidRDefault="006069EC" w:rsidP="006069EC">
      <w:pPr>
        <w:rPr>
          <w:b/>
          <w:szCs w:val="18"/>
          <w:lang w:val="es-CL"/>
        </w:rPr>
      </w:pPr>
      <w:proofErr w:type="spellStart"/>
      <w:r w:rsidRPr="009B1F70">
        <w:rPr>
          <w:b/>
          <w:szCs w:val="18"/>
          <w:lang w:val="es-CL"/>
        </w:rPr>
        <w:t>Fira</w:t>
      </w:r>
      <w:proofErr w:type="spellEnd"/>
      <w:r w:rsidRPr="009B1F70">
        <w:rPr>
          <w:b/>
          <w:szCs w:val="18"/>
          <w:lang w:val="es-CL"/>
        </w:rPr>
        <w:t xml:space="preserve"> Barcelona Gran </w:t>
      </w:r>
      <w:proofErr w:type="spellStart"/>
      <w:r w:rsidRPr="009B1F70">
        <w:rPr>
          <w:b/>
          <w:szCs w:val="18"/>
          <w:lang w:val="es-CL"/>
        </w:rPr>
        <w:t>Via</w:t>
      </w:r>
      <w:proofErr w:type="spellEnd"/>
      <w:r w:rsidRPr="009B1F70">
        <w:rPr>
          <w:b/>
          <w:szCs w:val="18"/>
          <w:lang w:val="es-CL"/>
        </w:rPr>
        <w:t xml:space="preserve"> in Barcelona, </w:t>
      </w:r>
      <w:proofErr w:type="spellStart"/>
      <w:r w:rsidRPr="009B1F70">
        <w:rPr>
          <w:b/>
          <w:szCs w:val="18"/>
          <w:lang w:val="es-CL"/>
        </w:rPr>
        <w:t>Spain</w:t>
      </w:r>
      <w:proofErr w:type="spellEnd"/>
      <w:r w:rsidRPr="009B1F70">
        <w:rPr>
          <w:b/>
          <w:szCs w:val="18"/>
          <w:lang w:val="es-CL"/>
        </w:rPr>
        <w:t xml:space="preserve"> </w:t>
      </w:r>
      <w:proofErr w:type="spellStart"/>
      <w:r w:rsidRPr="009B1F70">
        <w:rPr>
          <w:b/>
          <w:szCs w:val="18"/>
          <w:lang w:val="es-CL"/>
        </w:rPr>
        <w:t>on</w:t>
      </w:r>
      <w:proofErr w:type="spellEnd"/>
      <w:r w:rsidRPr="009B1F70">
        <w:rPr>
          <w:b/>
          <w:szCs w:val="18"/>
          <w:lang w:val="es-CL"/>
        </w:rPr>
        <w:t xml:space="preserve"> </w:t>
      </w:r>
      <w:proofErr w:type="spellStart"/>
      <w:r w:rsidRPr="009B1F70">
        <w:rPr>
          <w:b/>
          <w:szCs w:val="18"/>
          <w:lang w:val="es-CL"/>
        </w:rPr>
        <w:t>February</w:t>
      </w:r>
      <w:proofErr w:type="spellEnd"/>
      <w:r w:rsidRPr="009B1F70">
        <w:rPr>
          <w:b/>
          <w:szCs w:val="18"/>
          <w:lang w:val="es-CL"/>
        </w:rPr>
        <w:t xml:space="preserve"> 4 - </w:t>
      </w:r>
      <w:r w:rsidR="007761C5">
        <w:rPr>
          <w:b/>
          <w:szCs w:val="18"/>
          <w:lang w:val="es-CL"/>
        </w:rPr>
        <w:t>7</w:t>
      </w:r>
      <w:r w:rsidRPr="009B1F70">
        <w:rPr>
          <w:b/>
          <w:szCs w:val="18"/>
          <w:lang w:val="es-CL"/>
        </w:rPr>
        <w:t xml:space="preserve">.  </w:t>
      </w:r>
    </w:p>
    <w:p w14:paraId="5B8A3C39" w14:textId="77777777" w:rsidR="00295E28" w:rsidRPr="009B1F70" w:rsidRDefault="00295E28" w:rsidP="000E6930">
      <w:pPr>
        <w:rPr>
          <w:b/>
          <w:szCs w:val="18"/>
          <w:lang w:val="es-CL"/>
        </w:rPr>
      </w:pPr>
    </w:p>
    <w:p w14:paraId="1D0B2055" w14:textId="32A9F4B1" w:rsidR="00AC7229" w:rsidRDefault="009C1093" w:rsidP="00551DF1">
      <w:pPr>
        <w:rPr>
          <w:bCs/>
          <w:szCs w:val="18"/>
        </w:rPr>
      </w:pPr>
      <w:r w:rsidRPr="009C1093">
        <w:rPr>
          <w:bCs/>
          <w:szCs w:val="18"/>
        </w:rPr>
        <w:t xml:space="preserve">The TCC M CT allows for even easier installation of the TCC M into suspended grid ceilings, thereby reducing installation time and costs for </w:t>
      </w:r>
      <w:r w:rsidR="009B1F70">
        <w:rPr>
          <w:bCs/>
          <w:szCs w:val="18"/>
        </w:rPr>
        <w:t>i</w:t>
      </w:r>
      <w:r w:rsidRPr="009C1093">
        <w:rPr>
          <w:bCs/>
          <w:szCs w:val="18"/>
        </w:rPr>
        <w:t xml:space="preserve">ntegrators on site. </w:t>
      </w:r>
      <w:r w:rsidR="00020D0F">
        <w:rPr>
          <w:bCs/>
          <w:szCs w:val="18"/>
        </w:rPr>
        <w:t>The tile</w:t>
      </w:r>
      <w:r w:rsidR="00920F4C" w:rsidRPr="00920F4C">
        <w:rPr>
          <w:bCs/>
          <w:szCs w:val="18"/>
        </w:rPr>
        <w:t xml:space="preserve"> comes in a 60 cm square solution and a 2</w:t>
      </w:r>
      <w:r w:rsidR="009B1F70">
        <w:rPr>
          <w:bCs/>
          <w:szCs w:val="18"/>
        </w:rPr>
        <w:t xml:space="preserve"> </w:t>
      </w:r>
      <w:r w:rsidR="00920F4C" w:rsidRPr="00920F4C">
        <w:rPr>
          <w:bCs/>
          <w:szCs w:val="18"/>
        </w:rPr>
        <w:t>ft square solution, primarily for the US market.</w:t>
      </w:r>
    </w:p>
    <w:p w14:paraId="465D8AF1" w14:textId="77777777" w:rsidR="003974BF" w:rsidRDefault="003974BF" w:rsidP="00551DF1">
      <w:pPr>
        <w:rPr>
          <w:bCs/>
          <w:szCs w:val="18"/>
        </w:rPr>
      </w:pPr>
    </w:p>
    <w:p w14:paraId="02EBD9A3" w14:textId="6B3BFBA7" w:rsidR="003974BF" w:rsidRDefault="003974BF" w:rsidP="009A01BC">
      <w:pPr>
        <w:jc w:val="center"/>
        <w:rPr>
          <w:bCs/>
          <w:szCs w:val="18"/>
        </w:rPr>
      </w:pPr>
      <w:r w:rsidRPr="003974BF">
        <w:rPr>
          <w:bCs/>
          <w:noProof/>
          <w:szCs w:val="18"/>
        </w:rPr>
        <w:drawing>
          <wp:inline distT="0" distB="0" distL="0" distR="0" wp14:anchorId="53CB5C61" wp14:editId="5994812D">
            <wp:extent cx="2962275" cy="1666468"/>
            <wp:effectExtent l="0" t="0" r="0" b="0"/>
            <wp:docPr id="1773861367" name="Picture 2"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393" cy="1681161"/>
                    </a:xfrm>
                    <a:prstGeom prst="rect">
                      <a:avLst/>
                    </a:prstGeom>
                    <a:noFill/>
                    <a:ln>
                      <a:noFill/>
                    </a:ln>
                  </pic:spPr>
                </pic:pic>
              </a:graphicData>
            </a:graphic>
          </wp:inline>
        </w:drawing>
      </w:r>
    </w:p>
    <w:p w14:paraId="1E430582" w14:textId="77777777" w:rsidR="00AC7229" w:rsidRDefault="00AC7229" w:rsidP="00551DF1">
      <w:pPr>
        <w:rPr>
          <w:bCs/>
          <w:szCs w:val="18"/>
        </w:rPr>
      </w:pPr>
    </w:p>
    <w:p w14:paraId="3EA1BD8B" w14:textId="3D1D0809" w:rsidR="00824264" w:rsidRPr="00551DF1" w:rsidRDefault="00E252E2" w:rsidP="619860C5">
      <w:r>
        <w:t xml:space="preserve">The new ceiling tile </w:t>
      </w:r>
      <w:r w:rsidR="00551DF1">
        <w:t>rounds</w:t>
      </w:r>
      <w:r w:rsidR="07A3DBB8">
        <w:t xml:space="preserve"> </w:t>
      </w:r>
      <w:r w:rsidR="00BD49AD">
        <w:t>out the</w:t>
      </w:r>
      <w:r w:rsidR="0096002A">
        <w:t xml:space="preserve"> </w:t>
      </w:r>
      <w:r w:rsidR="001004D5">
        <w:t>TCC</w:t>
      </w:r>
      <w:r w:rsidR="00551DF1">
        <w:t xml:space="preserve"> Solutions</w:t>
      </w:r>
      <w:r w:rsidR="299183A2">
        <w:t xml:space="preserve"> offering</w:t>
      </w:r>
      <w:r w:rsidR="00551DF1">
        <w:t xml:space="preserve">. Its sleek design blends into any environment making </w:t>
      </w:r>
      <w:r w:rsidR="00A93EE6">
        <w:t>the TCC M the</w:t>
      </w:r>
      <w:r w:rsidR="00551DF1">
        <w:t xml:space="preserve"> most versatile ceiling solution </w:t>
      </w:r>
      <w:r w:rsidR="00A148FB">
        <w:t>to fit</w:t>
      </w:r>
      <w:r w:rsidR="00551DF1">
        <w:t xml:space="preserve"> every space.</w:t>
      </w:r>
      <w:r w:rsidR="00187BDB">
        <w:t xml:space="preserve"> </w:t>
      </w:r>
      <w:r w:rsidR="0080527D">
        <w:t>TCC</w:t>
      </w:r>
      <w:r w:rsidR="009B1F70">
        <w:t xml:space="preserve"> </w:t>
      </w:r>
      <w:r w:rsidR="0080527D">
        <w:t xml:space="preserve">M </w:t>
      </w:r>
      <w:r w:rsidR="0080527D">
        <w:lastRenderedPageBreak/>
        <w:t xml:space="preserve">CT will be available as an assembled kit including a TCC M, front plate and safety ropes. </w:t>
      </w:r>
      <w:r w:rsidR="00CF6CF3">
        <w:t>For retrofit installations</w:t>
      </w:r>
      <w:r w:rsidR="006431A0">
        <w:t>, the front plate can be ordered as an accessory.</w:t>
      </w:r>
      <w:r w:rsidR="00824264">
        <w:t xml:space="preserve">  </w:t>
      </w:r>
    </w:p>
    <w:p w14:paraId="009F12DE" w14:textId="5DF15948" w:rsidR="00551DF1" w:rsidRDefault="00551DF1" w:rsidP="00551DF1">
      <w:pPr>
        <w:rPr>
          <w:bCs/>
          <w:szCs w:val="18"/>
        </w:rPr>
      </w:pPr>
    </w:p>
    <w:p w14:paraId="5C5D69C2" w14:textId="3ACFDCAF" w:rsidR="000D4F63" w:rsidRDefault="000D4F63" w:rsidP="00466AE2">
      <w:pPr>
        <w:jc w:val="center"/>
        <w:rPr>
          <w:bCs/>
          <w:szCs w:val="18"/>
        </w:rPr>
      </w:pPr>
      <w:r w:rsidRPr="000D4F63">
        <w:rPr>
          <w:bCs/>
          <w:noProof/>
          <w:szCs w:val="18"/>
        </w:rPr>
        <w:drawing>
          <wp:inline distT="0" distB="0" distL="0" distR="0" wp14:anchorId="33DF40A9" wp14:editId="2AFEC58C">
            <wp:extent cx="3606394" cy="2028825"/>
            <wp:effectExtent l="0" t="0" r="0" b="0"/>
            <wp:docPr id="1576839986" name="Picture 3"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metal objec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352" cy="2044553"/>
                    </a:xfrm>
                    <a:prstGeom prst="rect">
                      <a:avLst/>
                    </a:prstGeom>
                    <a:noFill/>
                    <a:ln>
                      <a:noFill/>
                    </a:ln>
                  </pic:spPr>
                </pic:pic>
              </a:graphicData>
            </a:graphic>
          </wp:inline>
        </w:drawing>
      </w:r>
    </w:p>
    <w:p w14:paraId="2AE3F848" w14:textId="4E49DD6A" w:rsidR="00B35441" w:rsidRDefault="00E84565" w:rsidP="00723003">
      <w:pPr>
        <w:rPr>
          <w:bCs/>
          <w:noProof/>
          <w:szCs w:val="18"/>
        </w:rPr>
      </w:pPr>
      <w:r w:rsidRPr="00E84565">
        <w:rPr>
          <w:bCs/>
          <w:noProof/>
          <w:szCs w:val="18"/>
        </w:rPr>
        <w:t xml:space="preserve">The </w:t>
      </w:r>
      <w:r w:rsidR="007D2DB9">
        <w:rPr>
          <w:bCs/>
          <w:noProof/>
          <w:szCs w:val="18"/>
        </w:rPr>
        <w:t>TCC M</w:t>
      </w:r>
      <w:r w:rsidRPr="00E84565">
        <w:rPr>
          <w:bCs/>
          <w:noProof/>
          <w:szCs w:val="18"/>
        </w:rPr>
        <w:t xml:space="preserve"> </w:t>
      </w:r>
      <w:r w:rsidR="00C666BC">
        <w:rPr>
          <w:bCs/>
          <w:noProof/>
          <w:szCs w:val="18"/>
        </w:rPr>
        <w:t>allows integrators the</w:t>
      </w:r>
      <w:r w:rsidRPr="00E84565">
        <w:rPr>
          <w:bCs/>
          <w:noProof/>
          <w:szCs w:val="18"/>
        </w:rPr>
        <w:t xml:space="preserve"> versatility </w:t>
      </w:r>
      <w:r w:rsidR="00CA46E0">
        <w:rPr>
          <w:bCs/>
          <w:noProof/>
          <w:szCs w:val="18"/>
        </w:rPr>
        <w:t>to offer</w:t>
      </w:r>
      <w:r w:rsidRPr="00E84565">
        <w:rPr>
          <w:bCs/>
          <w:noProof/>
          <w:szCs w:val="18"/>
        </w:rPr>
        <w:t xml:space="preserve"> elevate</w:t>
      </w:r>
      <w:r w:rsidR="00CA46E0">
        <w:rPr>
          <w:bCs/>
          <w:noProof/>
          <w:szCs w:val="18"/>
        </w:rPr>
        <w:t>d</w:t>
      </w:r>
      <w:r w:rsidRPr="00E84565">
        <w:rPr>
          <w:bCs/>
          <w:noProof/>
          <w:szCs w:val="18"/>
        </w:rPr>
        <w:t xml:space="preserve"> meeting experiences across a range of flexible and hybrid meeting spaces and learning environments. With its adaptive, intelligent beamforming technology, </w:t>
      </w:r>
      <w:r w:rsidR="00341D9C">
        <w:rPr>
          <w:bCs/>
          <w:noProof/>
          <w:szCs w:val="18"/>
        </w:rPr>
        <w:t xml:space="preserve">the </w:t>
      </w:r>
      <w:r w:rsidR="0022551F">
        <w:rPr>
          <w:bCs/>
          <w:noProof/>
          <w:szCs w:val="18"/>
        </w:rPr>
        <w:t>TCC M</w:t>
      </w:r>
      <w:r w:rsidRPr="00E84565">
        <w:rPr>
          <w:bCs/>
          <w:noProof/>
          <w:szCs w:val="18"/>
        </w:rPr>
        <w:t xml:space="preserve"> ensures </w:t>
      </w:r>
      <w:r w:rsidR="00341D9C">
        <w:rPr>
          <w:bCs/>
          <w:noProof/>
          <w:szCs w:val="18"/>
        </w:rPr>
        <w:t>Trusted Sennheiser Audio Quality</w:t>
      </w:r>
      <w:r w:rsidRPr="00E84565">
        <w:rPr>
          <w:bCs/>
          <w:noProof/>
          <w:szCs w:val="18"/>
        </w:rPr>
        <w:t xml:space="preserve"> every time. </w:t>
      </w:r>
      <w:r w:rsidR="00553962">
        <w:rPr>
          <w:bCs/>
          <w:noProof/>
          <w:szCs w:val="18"/>
        </w:rPr>
        <w:t>Seamless</w:t>
      </w:r>
      <w:r w:rsidRPr="00E84565">
        <w:rPr>
          <w:bCs/>
          <w:noProof/>
          <w:szCs w:val="18"/>
        </w:rPr>
        <w:t xml:space="preserve"> integration with single cable mode and numerous design and installation options ensure </w:t>
      </w:r>
      <w:r w:rsidR="008A5545">
        <w:rPr>
          <w:bCs/>
          <w:noProof/>
          <w:szCs w:val="18"/>
        </w:rPr>
        <w:t>TCC M</w:t>
      </w:r>
      <w:r w:rsidRPr="00E84565">
        <w:rPr>
          <w:bCs/>
          <w:noProof/>
          <w:szCs w:val="18"/>
        </w:rPr>
        <w:t xml:space="preserve"> transforms any room into a hub of collaboration.   </w:t>
      </w:r>
    </w:p>
    <w:p w14:paraId="731A7078" w14:textId="77777777" w:rsidR="00B35441" w:rsidRDefault="00B35441" w:rsidP="00723003">
      <w:pPr>
        <w:rPr>
          <w:bCs/>
          <w:noProof/>
          <w:szCs w:val="18"/>
        </w:rPr>
      </w:pPr>
    </w:p>
    <w:p w14:paraId="7C1EF357" w14:textId="4B3191F2" w:rsidR="00723003" w:rsidRDefault="0011071E" w:rsidP="619860C5">
      <w:pPr>
        <w:rPr>
          <w:noProof/>
          <w:lang w:val="en-US"/>
        </w:rPr>
      </w:pPr>
      <w:r w:rsidRPr="619860C5">
        <w:rPr>
          <w:noProof/>
        </w:rPr>
        <w:t>The new T</w:t>
      </w:r>
      <w:r w:rsidR="00CD6406" w:rsidRPr="619860C5">
        <w:rPr>
          <w:noProof/>
        </w:rPr>
        <w:t>CC M CT</w:t>
      </w:r>
      <w:r w:rsidR="00723003" w:rsidRPr="619860C5">
        <w:rPr>
          <w:noProof/>
        </w:rPr>
        <w:t xml:space="preserve"> will be sold as an assembled kit at the same dealer and retail prices as current TCC M flush and surface mounted kit options for every region.</w:t>
      </w:r>
      <w:r w:rsidR="004362CE" w:rsidRPr="619860C5">
        <w:rPr>
          <w:noProof/>
          <w:lang w:val="en-US"/>
        </w:rPr>
        <w:t xml:space="preserve"> General av</w:t>
      </w:r>
      <w:r w:rsidR="00E10F81" w:rsidRPr="619860C5">
        <w:rPr>
          <w:noProof/>
          <w:lang w:val="en-US"/>
        </w:rPr>
        <w:t xml:space="preserve">ailability is expected </w:t>
      </w:r>
      <w:r w:rsidR="00646412">
        <w:rPr>
          <w:noProof/>
          <w:lang w:val="en-US"/>
        </w:rPr>
        <w:t>in</w:t>
      </w:r>
      <w:r w:rsidR="00E10F81" w:rsidRPr="619860C5">
        <w:rPr>
          <w:noProof/>
          <w:lang w:val="en-US"/>
        </w:rPr>
        <w:t xml:space="preserve"> </w:t>
      </w:r>
      <w:r w:rsidR="00550C3E" w:rsidRPr="619860C5">
        <w:rPr>
          <w:noProof/>
          <w:lang w:val="en-US"/>
        </w:rPr>
        <w:t>Q2 2025</w:t>
      </w:r>
      <w:r w:rsidR="00A21ACD" w:rsidRPr="619860C5">
        <w:rPr>
          <w:noProof/>
          <w:lang w:val="en-US"/>
        </w:rPr>
        <w:t>.</w:t>
      </w:r>
    </w:p>
    <w:p w14:paraId="26AA926B" w14:textId="77777777" w:rsidR="008A5545" w:rsidRDefault="008A5545" w:rsidP="000E6930">
      <w:pPr>
        <w:rPr>
          <w:bCs/>
          <w:noProof/>
          <w:szCs w:val="18"/>
          <w:lang w:val="en-US"/>
        </w:rPr>
      </w:pPr>
    </w:p>
    <w:p w14:paraId="5A85663D" w14:textId="62283728" w:rsidR="00EB4566" w:rsidRPr="00620E8B" w:rsidRDefault="008B408C" w:rsidP="000E6930">
      <w:pPr>
        <w:rPr>
          <w:szCs w:val="18"/>
        </w:rPr>
      </w:pPr>
      <w:r w:rsidRPr="00D23167">
        <w:rPr>
          <w:szCs w:val="18"/>
        </w:rPr>
        <w:t xml:space="preserve">More information about </w:t>
      </w:r>
      <w:r w:rsidR="00D85383">
        <w:rPr>
          <w:szCs w:val="18"/>
        </w:rPr>
        <w:t>TCC M and the new TCC M CT</w:t>
      </w:r>
      <w:r w:rsidRPr="00D23167">
        <w:rPr>
          <w:szCs w:val="18"/>
        </w:rPr>
        <w:t xml:space="preserve"> can be found </w:t>
      </w:r>
      <w:hyperlink r:id="rId14" w:history="1">
        <w:r w:rsidRPr="00D23167">
          <w:rPr>
            <w:rStyle w:val="Hyperlink"/>
            <w:szCs w:val="18"/>
          </w:rPr>
          <w:t>here</w:t>
        </w:r>
      </w:hyperlink>
      <w:r w:rsidRPr="00D23167">
        <w:rPr>
          <w:szCs w:val="18"/>
        </w:rPr>
        <w:t xml:space="preserve">.  </w:t>
      </w:r>
    </w:p>
    <w:bookmarkEnd w:id="0"/>
    <w:p w14:paraId="18316886"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28CCF19D" w14:textId="77777777" w:rsidR="00AB671F" w:rsidRPr="00D23167" w:rsidRDefault="00AB671F" w:rsidP="00AB671F">
      <w:pPr>
        <w:spacing w:line="240" w:lineRule="auto"/>
        <w:textAlignment w:val="baseline"/>
        <w:rPr>
          <w:rFonts w:ascii="Sennheiser Office" w:eastAsia="Times New Roman" w:hAnsi="Sennheiser Office" w:cs="Segoe UI"/>
          <w:b/>
          <w:bCs/>
          <w:szCs w:val="18"/>
        </w:rPr>
      </w:pPr>
      <w:r w:rsidRPr="00D23167">
        <w:rPr>
          <w:rFonts w:ascii="Sennheiser Office" w:eastAsia="Times New Roman" w:hAnsi="Sennheiser Office" w:cs="Segoe UI"/>
          <w:b/>
          <w:bCs/>
          <w:szCs w:val="18"/>
        </w:rPr>
        <w:t xml:space="preserve">About the Sennheiser brand  </w:t>
      </w:r>
    </w:p>
    <w:p w14:paraId="595DDB71" w14:textId="77777777" w:rsidR="00AB671F" w:rsidRPr="00D23167" w:rsidRDefault="00AB671F" w:rsidP="00AB671F">
      <w:pPr>
        <w:spacing w:line="240" w:lineRule="auto"/>
        <w:textAlignment w:val="baseline"/>
        <w:rPr>
          <w:rFonts w:ascii="Sennheiser Office" w:eastAsia="Times New Roman" w:hAnsi="Sennheiser Office" w:cs="Segoe UI"/>
          <w:szCs w:val="18"/>
        </w:rPr>
      </w:pPr>
      <w:r w:rsidRPr="00D2316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D23167">
        <w:rPr>
          <w:rFonts w:ascii="Sennheiser Office" w:eastAsia="Times New Roman" w:hAnsi="Sennheiser Office" w:cs="Segoe UI"/>
          <w:szCs w:val="18"/>
        </w:rPr>
        <w:t>Sonova</w:t>
      </w:r>
      <w:proofErr w:type="spellEnd"/>
      <w:r w:rsidRPr="00D23167">
        <w:rPr>
          <w:rFonts w:ascii="Sennheiser Office" w:eastAsia="Times New Roman" w:hAnsi="Sennheiser Office" w:cs="Segoe UI"/>
          <w:szCs w:val="18"/>
        </w:rPr>
        <w:t xml:space="preserve"> Holding AG under the license of Sennheiser.  </w:t>
      </w:r>
    </w:p>
    <w:p w14:paraId="00B85BDD" w14:textId="77777777" w:rsidR="00AB671F" w:rsidRPr="00D2316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Pr="00D23167" w:rsidRDefault="00FD5F71" w:rsidP="00AB671F">
      <w:pPr>
        <w:spacing w:line="240" w:lineRule="auto"/>
        <w:textAlignment w:val="baseline"/>
        <w:rPr>
          <w:rFonts w:ascii="Sennheiser Office" w:eastAsia="Times New Roman" w:hAnsi="Sennheiser Office" w:cs="Segoe UI"/>
          <w:szCs w:val="18"/>
        </w:rPr>
      </w:pPr>
      <w:hyperlink r:id="rId15" w:history="1">
        <w:r w:rsidRPr="00D23167">
          <w:rPr>
            <w:rStyle w:val="Hyperlink"/>
            <w:rFonts w:ascii="Sennheiser Office" w:eastAsia="Times New Roman" w:hAnsi="Sennheiser Office" w:cs="Segoe UI"/>
            <w:szCs w:val="18"/>
          </w:rPr>
          <w:t>www.sennheiser.com</w:t>
        </w:r>
      </w:hyperlink>
    </w:p>
    <w:p w14:paraId="11B52E9D" w14:textId="15402CED" w:rsidR="00AB671F" w:rsidRPr="00D23167" w:rsidRDefault="00FD5F71" w:rsidP="00AB671F">
      <w:pPr>
        <w:spacing w:line="240" w:lineRule="auto"/>
        <w:textAlignment w:val="baseline"/>
        <w:rPr>
          <w:rFonts w:ascii="Sennheiser Office" w:eastAsia="Times New Roman" w:hAnsi="Sennheiser Office" w:cs="Segoe UI"/>
          <w:szCs w:val="18"/>
        </w:rPr>
      </w:pPr>
      <w:hyperlink r:id="rId16" w:history="1">
        <w:r w:rsidRPr="00D23167">
          <w:rPr>
            <w:rStyle w:val="Hyperlink"/>
            <w:rFonts w:ascii="Sennheiser Office" w:eastAsia="Times New Roman" w:hAnsi="Sennheiser Office" w:cs="Segoe UI"/>
            <w:szCs w:val="18"/>
          </w:rPr>
          <w:t>www.sennheiser-hearing.com</w:t>
        </w:r>
      </w:hyperlink>
    </w:p>
    <w:p w14:paraId="7EDD41E2" w14:textId="2E29B944" w:rsidR="00EB5EB3" w:rsidRPr="00D23167" w:rsidRDefault="00EB5EB3" w:rsidP="00AB671F">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lang w:val="en-US"/>
        </w:rPr>
        <w:t> </w:t>
      </w:r>
    </w:p>
    <w:p w14:paraId="093564C1"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b/>
          <w:bCs/>
          <w:szCs w:val="18"/>
        </w:rPr>
        <w:t>Global Press Contact</w:t>
      </w:r>
      <w:r w:rsidRPr="00D23167">
        <w:rPr>
          <w:rFonts w:ascii="Sennheiser Office" w:eastAsia="Times New Roman" w:hAnsi="Sennheiser Office" w:cs="Segoe UI"/>
          <w:szCs w:val="18"/>
          <w:lang w:val="en-US"/>
        </w:rPr>
        <w:t> </w:t>
      </w:r>
    </w:p>
    <w:p w14:paraId="694831C4" w14:textId="41129FD0"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 Horan</w:t>
      </w:r>
      <w:r w:rsidRPr="00D23167">
        <w:rPr>
          <w:rFonts w:ascii="Sennheiser Office" w:eastAsia="Times New Roman" w:hAnsi="Sennheiser Office" w:cs="Segoe UI"/>
          <w:szCs w:val="18"/>
          <w:lang w:val="en-US"/>
        </w:rPr>
        <w:t> </w:t>
      </w:r>
    </w:p>
    <w:p w14:paraId="11AA1AE0"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+1 860-598-7539</w:t>
      </w:r>
      <w:r w:rsidRPr="00D23167">
        <w:rPr>
          <w:rFonts w:ascii="Sennheiser Office" w:eastAsia="Times New Roman" w:hAnsi="Sennheiser Office" w:cs="Segoe UI"/>
          <w:szCs w:val="18"/>
          <w:lang w:val="en-US"/>
        </w:rPr>
        <w:t> </w:t>
      </w:r>
    </w:p>
    <w:p w14:paraId="45D5C1B7" w14:textId="77777777" w:rsidR="00EB5EB3" w:rsidRPr="00D23167" w:rsidRDefault="00EB5EB3" w:rsidP="00EB5EB3">
      <w:pPr>
        <w:spacing w:line="240" w:lineRule="auto"/>
        <w:textAlignment w:val="baseline"/>
        <w:rPr>
          <w:rFonts w:ascii="Segoe UI" w:eastAsia="Times New Roman" w:hAnsi="Segoe UI" w:cs="Segoe UI"/>
          <w:szCs w:val="18"/>
          <w:lang w:val="en-US"/>
        </w:rPr>
      </w:pPr>
      <w:r w:rsidRPr="00D23167">
        <w:rPr>
          <w:rFonts w:ascii="Sennheiser Office" w:eastAsia="Times New Roman" w:hAnsi="Sennheiser Office" w:cs="Segoe UI"/>
          <w:szCs w:val="18"/>
        </w:rPr>
        <w:t>jeffrey.horan@sennheiser.com</w:t>
      </w:r>
      <w:r w:rsidRPr="00D23167">
        <w:rPr>
          <w:rFonts w:ascii="Sennheiser Office" w:eastAsia="Times New Roman" w:hAnsi="Sennheiser Office" w:cs="Segoe UI"/>
          <w:szCs w:val="18"/>
          <w:lang w:val="en-US"/>
        </w:rPr>
        <w:t> </w:t>
      </w:r>
    </w:p>
    <w:sectPr w:rsidR="00EB5EB3" w:rsidRPr="00D23167"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231F5" w14:textId="77777777" w:rsidR="009E24E6" w:rsidRDefault="009E24E6" w:rsidP="00CA1EB9">
      <w:pPr>
        <w:spacing w:line="240" w:lineRule="auto"/>
      </w:pPr>
      <w:r>
        <w:separator/>
      </w:r>
    </w:p>
  </w:endnote>
  <w:endnote w:type="continuationSeparator" w:id="0">
    <w:p w14:paraId="599F789F" w14:textId="77777777" w:rsidR="009E24E6" w:rsidRDefault="009E24E6" w:rsidP="00CA1EB9">
      <w:pPr>
        <w:spacing w:line="240" w:lineRule="auto"/>
      </w:pPr>
      <w:r>
        <w:continuationSeparator/>
      </w:r>
    </w:p>
  </w:endnote>
  <w:endnote w:type="continuationNotice" w:id="1">
    <w:p w14:paraId="0E2811A2" w14:textId="77777777" w:rsidR="009E24E6" w:rsidRDefault="009E24E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A8ED32-B686-E846-86BE-16150B503CD4}"/>
    <w:embedBold r:id="rId2" w:fontKey="{CE7B7BC3-E280-014D-A4EB-8CAC923FC9AD}"/>
    <w:embedItalic r:id="rId3" w:fontKey="{F0CD67A9-7DD1-E643-B336-1A11901557E9}"/>
  </w:font>
  <w:font w:name="Symbol">
    <w:panose1 w:val="05050102010706020507"/>
    <w:charset w:val="02"/>
    <w:family w:val="decorative"/>
    <w:pitch w:val="variable"/>
    <w:sig w:usb0="00000003" w:usb1="10000000" w:usb2="00000000" w:usb3="00000000" w:csb0="80000001" w:csb1="00000000"/>
    <w:embedRegular r:id="rId4" w:fontKey="{24A9E18D-0BE6-E84C-B1B1-C52764D64D0E}"/>
  </w:font>
  <w:font w:name="Courier New">
    <w:panose1 w:val="02070309020205020404"/>
    <w:charset w:val="00"/>
    <w:family w:val="modern"/>
    <w:pitch w:val="fixed"/>
    <w:sig w:usb0="E0002AFF" w:usb1="C0007843" w:usb2="00000009" w:usb3="00000000" w:csb0="000001FF" w:csb1="00000000"/>
    <w:embedRegular r:id="rId5" w:fontKey="{EB6E393C-916C-7E4D-8A86-74CC80CAAD31}"/>
  </w:font>
  <w:font w:name="Wingdings">
    <w:panose1 w:val="05000000000000000000"/>
    <w:charset w:val="4D"/>
    <w:family w:val="decorative"/>
    <w:pitch w:val="variable"/>
    <w:sig w:usb0="00000003" w:usb1="00000000" w:usb2="00000000" w:usb3="00000000" w:csb0="80000001" w:csb1="00000000"/>
    <w:embedRegular r:id="rId6" w:fontKey="{B682F65A-AE94-5B4A-8079-2366D092C974}"/>
  </w:font>
  <w:font w:name="Arial">
    <w:panose1 w:val="020B0604020202020204"/>
    <w:charset w:val="00"/>
    <w:family w:val="swiss"/>
    <w:pitch w:val="variable"/>
    <w:sig w:usb0="E0002AFF" w:usb1="C0007843" w:usb2="00000009" w:usb3="00000000" w:csb0="000001FF" w:csb1="00000000"/>
    <w:embedRegular r:id="rId7" w:fontKey="{6B49D787-A4B5-3C48-AD05-CA17D1AF8D19}"/>
  </w:font>
  <w:font w:name="Sennheiser Office">
    <w:altName w:val="Calibri"/>
    <w:panose1 w:val="020B0604020202020204"/>
    <w:charset w:val="00"/>
    <w:family w:val="swiss"/>
    <w:pitch w:val="variable"/>
    <w:sig w:usb0="A00000AF" w:usb1="500020DB" w:usb2="00000000" w:usb3="00000000" w:csb0="00000093" w:csb1="00000000"/>
    <w:embedRegular r:id="rId8" w:fontKey="{F245BDA3-ED68-5B4C-8F74-9B4F87D96A03}"/>
    <w:embedBold r:id="rId9" w:fontKey="{A6C93B5B-7E32-0D4A-ADBF-ED8790504AB3}"/>
    <w:embedItalic r:id="rId10" w:fontKey="{CCD062E1-20E9-874E-BA9E-AC5A51C09CC2}"/>
    <w:embedBoldItalic r:id="rId11" w:fontKey="{D1210220-3071-A541-A1CB-3590B5BA627D}"/>
  </w:font>
  <w:font w:name="Calibri">
    <w:panose1 w:val="020F0502020204030204"/>
    <w:charset w:val="00"/>
    <w:family w:val="swiss"/>
    <w:pitch w:val="variable"/>
    <w:sig w:usb0="E4002EFF" w:usb1="C200247B" w:usb2="00000009" w:usb3="00000000" w:csb0="000001FF" w:csb1="00000000"/>
    <w:embedRegular r:id="rId12" w:fontKey="{D0650AF4-B0E4-7744-B0B5-B1E51F055C7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3651198D-B59A-7F4F-8151-7B3B124D1453}"/>
    <w:embedBold r:id="rId14" w:fontKey="{14CBF94B-1D33-5A42-827C-E7D2ABA073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FCE23" w14:textId="77777777" w:rsidR="009E24E6" w:rsidRDefault="009E24E6" w:rsidP="00CA1EB9">
      <w:pPr>
        <w:spacing w:line="240" w:lineRule="auto"/>
      </w:pPr>
      <w:r>
        <w:separator/>
      </w:r>
    </w:p>
  </w:footnote>
  <w:footnote w:type="continuationSeparator" w:id="0">
    <w:p w14:paraId="70689CB4" w14:textId="77777777" w:rsidR="009E24E6" w:rsidRDefault="009E24E6" w:rsidP="00CA1EB9">
      <w:pPr>
        <w:spacing w:line="240" w:lineRule="auto"/>
      </w:pPr>
      <w:r>
        <w:continuationSeparator/>
      </w:r>
    </w:p>
  </w:footnote>
  <w:footnote w:type="continuationNotice" w:id="1">
    <w:p w14:paraId="49D93F5C" w14:textId="77777777" w:rsidR="009E24E6" w:rsidRDefault="009E24E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3A79"/>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594"/>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61C5"/>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24E6"/>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6A5A"/>
    <w:rsid w:val="00D16B63"/>
    <w:rsid w:val="00D1718B"/>
    <w:rsid w:val="00D17425"/>
    <w:rsid w:val="00D17BA2"/>
    <w:rsid w:val="00D22EA6"/>
    <w:rsid w:val="00D23167"/>
    <w:rsid w:val="00D2427A"/>
    <w:rsid w:val="00D245A7"/>
    <w:rsid w:val="00D25F97"/>
    <w:rsid w:val="00D269D2"/>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2D0A"/>
    <w:rsid w:val="00E732A3"/>
    <w:rsid w:val="00E74A1D"/>
    <w:rsid w:val="00E75397"/>
    <w:rsid w:val="00E77602"/>
    <w:rsid w:val="00E77BB0"/>
    <w:rsid w:val="00E77C94"/>
    <w:rsid w:val="00E80EB2"/>
    <w:rsid w:val="00E81496"/>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catalog/products/meeting-and-conference-systems/teamconnect-ceiling-medium/teamconnect-ceiling-medium-f-w-70017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4.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440</Words>
  <Characters>2514</Characters>
  <Application>Microsoft Office Word</Application>
  <DocSecurity>0</DocSecurity>
  <Lines>20</Lines>
  <Paragraphs>5</Paragraphs>
  <ScaleCrop>false</ScaleCrop>
  <Company>Sennheiser electronic GmbH &amp; Co. KG</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Victoria Chernih</cp:lastModifiedBy>
  <cp:revision>2</cp:revision>
  <cp:lastPrinted>2021-10-08T23:51:00Z</cp:lastPrinted>
  <dcterms:created xsi:type="dcterms:W3CDTF">2025-01-30T16:02:00Z</dcterms:created>
  <dcterms:modified xsi:type="dcterms:W3CDTF">2025-01-30T16:02:00Z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ies>
</file>